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C2AC0" w14:textId="77777777" w:rsidR="0057674D" w:rsidRPr="002D5001" w:rsidRDefault="00C67F42">
      <w:pPr>
        <w:jc w:val="center"/>
        <w:rPr>
          <w:rFonts w:ascii="微软雅黑" w:eastAsia="微软雅黑" w:hAnsi="微软雅黑"/>
          <w:b/>
          <w:bCs/>
          <w:sz w:val="28"/>
          <w:szCs w:val="28"/>
        </w:rPr>
      </w:pPr>
      <w:bookmarkStart w:id="0" w:name="_GoBack"/>
      <w:r w:rsidRPr="002D5001">
        <w:rPr>
          <w:rFonts w:ascii="微软雅黑" w:eastAsia="微软雅黑" w:hAnsi="微软雅黑"/>
          <w:b/>
          <w:bCs/>
          <w:sz w:val="28"/>
          <w:szCs w:val="28"/>
        </w:rPr>
        <w:t>股票软件应该怎么看？</w:t>
      </w:r>
    </w:p>
    <w:p w14:paraId="44B0A8DE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今天给大家讲讲怎么看股票软件,了解一只股票的信息，</w:t>
      </w:r>
      <w:proofErr w:type="gramStart"/>
      <w:r w:rsidRPr="002D5001">
        <w:rPr>
          <w:rFonts w:ascii="微软雅黑" w:eastAsia="微软雅黑" w:hAnsi="微软雅黑"/>
          <w:sz w:val="28"/>
          <w:szCs w:val="28"/>
        </w:rPr>
        <w:t>最</w:t>
      </w:r>
      <w:proofErr w:type="gramEnd"/>
      <w:r w:rsidRPr="002D5001">
        <w:rPr>
          <w:rFonts w:ascii="微软雅黑" w:eastAsia="微软雅黑" w:hAnsi="微软雅黑"/>
          <w:sz w:val="28"/>
          <w:szCs w:val="28"/>
        </w:rPr>
        <w:t>快捷的方法就是看股票软件。</w:t>
      </w:r>
    </w:p>
    <w:p w14:paraId="484B316D" w14:textId="77777777" w:rsidR="00774EFC" w:rsidRPr="002D5001" w:rsidRDefault="00774EFC">
      <w:pPr>
        <w:rPr>
          <w:rFonts w:ascii="微软雅黑" w:eastAsia="微软雅黑" w:hAnsi="微软雅黑"/>
          <w:sz w:val="28"/>
          <w:szCs w:val="28"/>
        </w:rPr>
      </w:pPr>
    </w:p>
    <w:p w14:paraId="07B40834" w14:textId="77777777" w:rsidR="0057674D" w:rsidRPr="002D5001" w:rsidRDefault="00774EFC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 w:hint="eastAsia"/>
          <w:sz w:val="28"/>
          <w:szCs w:val="28"/>
        </w:rPr>
        <w:t>首先第一步：每位同学都安装一个</w:t>
      </w:r>
      <w:proofErr w:type="gramStart"/>
      <w:r w:rsidRPr="002D5001">
        <w:rPr>
          <w:rFonts w:ascii="微软雅黑" w:eastAsia="微软雅黑" w:hAnsi="微软雅黑" w:hint="eastAsia"/>
          <w:sz w:val="28"/>
          <w:szCs w:val="28"/>
        </w:rPr>
        <w:t>手机版</w:t>
      </w:r>
      <w:proofErr w:type="gramEnd"/>
      <w:r w:rsidRPr="002D5001">
        <w:rPr>
          <w:rFonts w:ascii="微软雅黑" w:eastAsia="微软雅黑" w:hAnsi="微软雅黑" w:hint="eastAsia"/>
          <w:sz w:val="28"/>
          <w:szCs w:val="28"/>
        </w:rPr>
        <w:t>雪球app或者</w:t>
      </w:r>
      <w:proofErr w:type="gramStart"/>
      <w:r w:rsidRPr="002D5001">
        <w:rPr>
          <w:rFonts w:ascii="微软雅黑" w:eastAsia="微软雅黑" w:hAnsi="微软雅黑" w:hint="eastAsia"/>
          <w:sz w:val="28"/>
          <w:szCs w:val="28"/>
        </w:rPr>
        <w:t>雪盈证券</w:t>
      </w:r>
      <w:proofErr w:type="gramEnd"/>
      <w:r w:rsidRPr="002D5001">
        <w:rPr>
          <w:rFonts w:ascii="微软雅黑" w:eastAsia="微软雅黑" w:hAnsi="微软雅黑" w:hint="eastAsia"/>
          <w:sz w:val="28"/>
          <w:szCs w:val="28"/>
        </w:rPr>
        <w:t>的软件（其中任选一个安装）</w:t>
      </w:r>
    </w:p>
    <w:p w14:paraId="20AB720F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但是股票软件里的信息太多，很容易让刚开始接触投资的同学眼花缭乱。其实这里面的信息，有的很重要，有的了解一下就行，甚至还有不少可以完全忽略。</w:t>
      </w:r>
    </w:p>
    <w:p w14:paraId="6C4361A5" w14:textId="77777777" w:rsidR="0057674D" w:rsidRPr="002D5001" w:rsidRDefault="0057674D">
      <w:pPr>
        <w:rPr>
          <w:rFonts w:ascii="微软雅黑" w:eastAsia="微软雅黑" w:hAnsi="微软雅黑"/>
          <w:sz w:val="28"/>
          <w:szCs w:val="28"/>
        </w:rPr>
      </w:pPr>
    </w:p>
    <w:p w14:paraId="7005D99F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对于同学们来说，一定要坚持主线，抓住重点。什么是重点呢？买股票就是买公司，所以我们重点这家公司的情况，比如分红，比如利润等等</w:t>
      </w:r>
    </w:p>
    <w:p w14:paraId="2B7A8B25" w14:textId="77777777" w:rsidR="0057674D" w:rsidRPr="002D5001" w:rsidRDefault="0057674D">
      <w:pPr>
        <w:rPr>
          <w:rFonts w:ascii="微软雅黑" w:eastAsia="微软雅黑" w:hAnsi="微软雅黑"/>
          <w:sz w:val="28"/>
          <w:szCs w:val="28"/>
        </w:rPr>
      </w:pPr>
    </w:p>
    <w:p w14:paraId="1738D0F4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我们以贵州茅台来举例，打开雪球App，搜索贵州茅台</w:t>
      </w:r>
    </w:p>
    <w:p w14:paraId="79B4D131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114300" distR="114300" wp14:anchorId="4E3013D8" wp14:editId="2576272D">
            <wp:extent cx="3654425" cy="6325235"/>
            <wp:effectExtent l="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xmlns:ve="http://schemas.openxmlformats.org/markup-compatibility/2006" val="SMDATA_12_bcq1X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kAAAAAgAAAAAAAAAAAAAAAAAAAAAAAAAAAAAAAAAAAAAAAAAAAAAB7FgAA6SYAAAAAAAAAAAAAAAAAAA=="/>
                        </a:ext>
                      </a:extLst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632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CA399E" w14:textId="77777777" w:rsidR="0057674D" w:rsidRPr="002D5001" w:rsidRDefault="0057674D">
      <w:pPr>
        <w:rPr>
          <w:rFonts w:ascii="微软雅黑" w:eastAsia="微软雅黑" w:hAnsi="微软雅黑"/>
          <w:sz w:val="28"/>
          <w:szCs w:val="28"/>
        </w:rPr>
      </w:pPr>
    </w:p>
    <w:p w14:paraId="71111CC4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这个界面中，我们看到贵州茅台股价是748.60，上面是股票的行情走势图。</w:t>
      </w:r>
    </w:p>
    <w:p w14:paraId="38897826" w14:textId="77777777" w:rsidR="0057674D" w:rsidRPr="002D5001" w:rsidRDefault="0057674D">
      <w:pPr>
        <w:rPr>
          <w:rFonts w:ascii="微软雅黑" w:eastAsia="微软雅黑" w:hAnsi="微软雅黑"/>
          <w:sz w:val="28"/>
          <w:szCs w:val="28"/>
        </w:rPr>
      </w:pPr>
    </w:p>
    <w:p w14:paraId="0CD327D8" w14:textId="77777777" w:rsidR="0057674D" w:rsidRPr="002D5001" w:rsidRDefault="00C67F42">
      <w:pPr>
        <w:jc w:val="left"/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日k是每一天的价格走势，其中红色代表当天股价上涨，绿色代表当天股价下跌，同时，我们也可以看一下年k，通过这个我们能大</w:t>
      </w:r>
      <w:r w:rsidRPr="002D5001">
        <w:rPr>
          <w:rFonts w:ascii="微软雅黑" w:eastAsia="微软雅黑" w:hAnsi="微软雅黑"/>
          <w:sz w:val="28"/>
          <w:szCs w:val="28"/>
        </w:rPr>
        <w:lastRenderedPageBreak/>
        <w:t>概了解到一只股票过去的走势。</w:t>
      </w:r>
    </w:p>
    <w:p w14:paraId="1BAC3B60" w14:textId="77777777" w:rsidR="0057674D" w:rsidRPr="002D5001" w:rsidRDefault="000A7457" w:rsidP="000A7457">
      <w:pPr>
        <w:tabs>
          <w:tab w:val="left" w:pos="4650"/>
        </w:tabs>
        <w:jc w:val="left"/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ab/>
      </w:r>
    </w:p>
    <w:p w14:paraId="396E844D" w14:textId="77777777" w:rsidR="0057674D" w:rsidRPr="002D5001" w:rsidRDefault="00C67F42">
      <w:pPr>
        <w:jc w:val="left"/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至于旁边不同颜色的曲线，这个其实是均线，属于技术分析，用来预测股价涨跌的，本质上就是赌博，很多人苦心钻研，最后不仅把自己搞的</w:t>
      </w:r>
      <w:proofErr w:type="gramStart"/>
      <w:r w:rsidRPr="002D5001">
        <w:rPr>
          <w:rFonts w:ascii="微软雅黑" w:eastAsia="微软雅黑" w:hAnsi="微软雅黑"/>
          <w:sz w:val="28"/>
          <w:szCs w:val="28"/>
        </w:rPr>
        <w:t>精疲力尽</w:t>
      </w:r>
      <w:proofErr w:type="gramEnd"/>
      <w:r w:rsidRPr="002D5001">
        <w:rPr>
          <w:rFonts w:ascii="微软雅黑" w:eastAsia="微软雅黑" w:hAnsi="微软雅黑"/>
          <w:sz w:val="28"/>
          <w:szCs w:val="28"/>
        </w:rPr>
        <w:t>，还亏的一塌糊涂。所以大家不需要浪费精力在这上面，直接过滤。</w:t>
      </w:r>
    </w:p>
    <w:p w14:paraId="5FD6612D" w14:textId="77777777" w:rsidR="0057674D" w:rsidRPr="002D5001" w:rsidRDefault="0057674D">
      <w:pPr>
        <w:jc w:val="left"/>
        <w:rPr>
          <w:rFonts w:ascii="微软雅黑" w:eastAsia="微软雅黑" w:hAnsi="微软雅黑"/>
          <w:sz w:val="28"/>
          <w:szCs w:val="28"/>
        </w:rPr>
      </w:pPr>
    </w:p>
    <w:p w14:paraId="3E5AE812" w14:textId="77777777" w:rsidR="0057674D" w:rsidRPr="002D5001" w:rsidRDefault="00C67F42">
      <w:pPr>
        <w:jc w:val="left"/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接下来我们点击右上角的</w:t>
      </w:r>
      <w:proofErr w:type="gramStart"/>
      <w:r w:rsidRPr="002D5001">
        <w:rPr>
          <w:rFonts w:ascii="微软雅黑" w:eastAsia="微软雅黑" w:hAnsi="微软雅黑"/>
          <w:sz w:val="28"/>
          <w:szCs w:val="28"/>
        </w:rPr>
        <w:t>三个竖点</w:t>
      </w:r>
      <w:proofErr w:type="gramEnd"/>
      <w:r w:rsidRPr="002D5001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114300" distR="114300" wp14:anchorId="40C9BDCB" wp14:editId="1682E36C">
            <wp:extent cx="3952875" cy="6856730"/>
            <wp:effectExtent l="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xmlns:ve="http://schemas.openxmlformats.org/markup-compatibility/2006" val="SMDATA_12_bcq1X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BEAAAAAgAAAAAAAAAAAAAAAAAAAAAAAAAAAAAAAAAAAAAAAAAAAAABRGAAALioAAAAAAAAAAAAAAAAAAA=="/>
                        </a:ext>
                      </a:extLst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68567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085C385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点开之后，这个界面里的数据也比较多，但是像量比、换手，主要是分析当天成交的情况，和公司的情况没有直接关系。这个不用了解。</w:t>
      </w:r>
    </w:p>
    <w:p w14:paraId="66AA9C02" w14:textId="77777777" w:rsidR="0057674D" w:rsidRPr="002D5001" w:rsidRDefault="0057674D">
      <w:pPr>
        <w:rPr>
          <w:rFonts w:ascii="微软雅黑" w:eastAsia="微软雅黑" w:hAnsi="微软雅黑"/>
          <w:sz w:val="28"/>
          <w:szCs w:val="28"/>
        </w:rPr>
      </w:pPr>
    </w:p>
    <w:p w14:paraId="3A2FD8A3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lastRenderedPageBreak/>
        <w:t>这里重点要看三个数据，也就是</w:t>
      </w:r>
      <w:proofErr w:type="spellStart"/>
      <w:r w:rsidRPr="002D5001">
        <w:rPr>
          <w:rFonts w:ascii="微软雅黑" w:eastAsia="微软雅黑" w:hAnsi="微软雅黑"/>
          <w:sz w:val="28"/>
          <w:szCs w:val="28"/>
        </w:rPr>
        <w:t>ttm</w:t>
      </w:r>
      <w:proofErr w:type="spellEnd"/>
      <w:r w:rsidRPr="002D5001">
        <w:rPr>
          <w:rFonts w:ascii="微软雅黑" w:eastAsia="微软雅黑" w:hAnsi="微软雅黑"/>
          <w:sz w:val="28"/>
          <w:szCs w:val="28"/>
        </w:rPr>
        <w:t>市盈率、</w:t>
      </w:r>
      <w:proofErr w:type="spellStart"/>
      <w:r w:rsidRPr="002D5001">
        <w:rPr>
          <w:rFonts w:ascii="微软雅黑" w:eastAsia="微软雅黑" w:hAnsi="微软雅黑"/>
          <w:sz w:val="28"/>
          <w:szCs w:val="28"/>
        </w:rPr>
        <w:t>ttm</w:t>
      </w:r>
      <w:proofErr w:type="spellEnd"/>
      <w:r w:rsidRPr="002D5001">
        <w:rPr>
          <w:rFonts w:ascii="微软雅黑" w:eastAsia="微软雅黑" w:hAnsi="微软雅黑"/>
          <w:sz w:val="28"/>
          <w:szCs w:val="28"/>
        </w:rPr>
        <w:t>每股收益以及股息率，这也是我们计算好价格需要用到的。</w:t>
      </w:r>
    </w:p>
    <w:p w14:paraId="5896ABDF" w14:textId="77777777" w:rsidR="0057674D" w:rsidRPr="002D5001" w:rsidRDefault="0057674D">
      <w:pPr>
        <w:rPr>
          <w:rFonts w:ascii="微软雅黑" w:eastAsia="微软雅黑" w:hAnsi="微软雅黑"/>
          <w:sz w:val="28"/>
          <w:szCs w:val="28"/>
        </w:rPr>
      </w:pPr>
    </w:p>
    <w:p w14:paraId="274C6EDE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我们看到贵州茅台的</w:t>
      </w:r>
      <w:proofErr w:type="spellStart"/>
      <w:r w:rsidRPr="002D5001">
        <w:rPr>
          <w:rFonts w:ascii="微软雅黑" w:eastAsia="微软雅黑" w:hAnsi="微软雅黑"/>
          <w:sz w:val="28"/>
          <w:szCs w:val="28"/>
        </w:rPr>
        <w:t>ttm</w:t>
      </w:r>
      <w:proofErr w:type="spellEnd"/>
      <w:r w:rsidRPr="002D5001">
        <w:rPr>
          <w:rFonts w:ascii="微软雅黑" w:eastAsia="微软雅黑" w:hAnsi="微软雅黑"/>
          <w:sz w:val="28"/>
          <w:szCs w:val="28"/>
        </w:rPr>
        <w:t>每股收益是25.34元，拿每股收益乘以市盈率就是当前股价，目前贵州茅台的</w:t>
      </w:r>
      <w:proofErr w:type="spellStart"/>
      <w:r w:rsidRPr="002D5001">
        <w:rPr>
          <w:rFonts w:ascii="微软雅黑" w:eastAsia="微软雅黑" w:hAnsi="微软雅黑"/>
          <w:sz w:val="28"/>
          <w:szCs w:val="28"/>
        </w:rPr>
        <w:t>ttm</w:t>
      </w:r>
      <w:proofErr w:type="spellEnd"/>
      <w:r w:rsidRPr="002D5001">
        <w:rPr>
          <w:rFonts w:ascii="微软雅黑" w:eastAsia="微软雅黑" w:hAnsi="微软雅黑"/>
          <w:sz w:val="28"/>
          <w:szCs w:val="28"/>
        </w:rPr>
        <w:t>市盈率是29.54，两者相乘就是贵州茅台的当前价748元。</w:t>
      </w:r>
    </w:p>
    <w:p w14:paraId="3A4600DB" w14:textId="77777777" w:rsidR="000A7457" w:rsidRPr="002D5001" w:rsidRDefault="000A7457" w:rsidP="000A7457">
      <w:pPr>
        <w:pStyle w:val="a6"/>
        <w:shd w:val="clear" w:color="auto" w:fill="FFFFFF"/>
        <w:spacing w:before="300" w:beforeAutospacing="0" w:after="300" w:afterAutospacing="0" w:line="420" w:lineRule="atLeast"/>
        <w:jc w:val="both"/>
        <w:rPr>
          <w:rFonts w:ascii="微软雅黑" w:eastAsia="微软雅黑" w:hAnsi="微软雅黑" w:cs="Arial"/>
          <w:color w:val="333333"/>
          <w:sz w:val="28"/>
          <w:szCs w:val="28"/>
        </w:rPr>
      </w:pPr>
      <w:r w:rsidRPr="002D5001">
        <w:rPr>
          <w:rFonts w:ascii="微软雅黑" w:eastAsia="微软雅黑" w:hAnsi="微软雅黑" w:cs="Arial"/>
          <w:color w:val="333333"/>
          <w:sz w:val="28"/>
          <w:szCs w:val="28"/>
        </w:rPr>
        <w:t>市盈率公式有两个，分别是：</w:t>
      </w:r>
    </w:p>
    <w:p w14:paraId="2A9BB2F8" w14:textId="77777777" w:rsidR="000A7457" w:rsidRPr="002D5001" w:rsidRDefault="000A7457" w:rsidP="000A7457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rFonts w:ascii="微软雅黑" w:eastAsia="微软雅黑" w:hAnsi="微软雅黑" w:cs="Arial"/>
          <w:color w:val="333333"/>
          <w:sz w:val="28"/>
          <w:szCs w:val="28"/>
        </w:rPr>
      </w:pPr>
      <w:r w:rsidRPr="002D5001">
        <w:rPr>
          <w:rStyle w:val="a5"/>
          <w:rFonts w:ascii="微软雅黑" w:eastAsia="微软雅黑" w:hAnsi="微软雅黑" w:cs="Arial"/>
          <w:color w:val="333333"/>
          <w:sz w:val="28"/>
          <w:szCs w:val="28"/>
        </w:rPr>
        <w:t>市盈率=股价/每股收益</w:t>
      </w:r>
    </w:p>
    <w:p w14:paraId="322D8CAA" w14:textId="77777777" w:rsidR="000A7457" w:rsidRPr="002D5001" w:rsidRDefault="000A7457" w:rsidP="000A7457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rFonts w:ascii="微软雅黑" w:eastAsia="微软雅黑" w:hAnsi="微软雅黑" w:cs="Arial"/>
          <w:color w:val="333333"/>
          <w:sz w:val="28"/>
          <w:szCs w:val="28"/>
        </w:rPr>
      </w:pPr>
      <w:r w:rsidRPr="002D5001">
        <w:rPr>
          <w:rStyle w:val="a5"/>
          <w:rFonts w:ascii="微软雅黑" w:eastAsia="微软雅黑" w:hAnsi="微软雅黑" w:cs="Arial"/>
          <w:color w:val="333333"/>
          <w:sz w:val="28"/>
          <w:szCs w:val="28"/>
        </w:rPr>
        <w:t>市盈率=总市值/净利润</w:t>
      </w:r>
    </w:p>
    <w:p w14:paraId="187A34EB" w14:textId="733EFA42" w:rsidR="000A7457" w:rsidRPr="002D5001" w:rsidRDefault="000A7457" w:rsidP="000A7457">
      <w:pPr>
        <w:pStyle w:val="a6"/>
        <w:shd w:val="clear" w:color="auto" w:fill="FFFFFF"/>
        <w:spacing w:before="0" w:beforeAutospacing="0" w:after="0" w:afterAutospacing="0" w:line="450" w:lineRule="atLeast"/>
        <w:rPr>
          <w:rFonts w:ascii="微软雅黑" w:eastAsia="微软雅黑" w:hAnsi="微软雅黑"/>
          <w:color w:val="333333"/>
          <w:spacing w:val="15"/>
          <w:sz w:val="28"/>
          <w:szCs w:val="28"/>
        </w:rPr>
      </w:pPr>
      <w:r w:rsidRPr="002D5001">
        <w:rPr>
          <w:rFonts w:ascii="微软雅黑" w:eastAsia="微软雅黑" w:hAnsi="微软雅黑" w:hint="eastAsia"/>
          <w:color w:val="333333"/>
          <w:spacing w:val="15"/>
          <w:sz w:val="28"/>
          <w:szCs w:val="28"/>
        </w:rPr>
        <w:t>市盈率本身也有许多版本，比如</w:t>
      </w:r>
      <w:r w:rsidR="00AE3830" w:rsidRPr="002D5001">
        <w:rPr>
          <w:rFonts w:ascii="微软雅黑" w:eastAsia="微软雅黑" w:hAnsi="微软雅黑" w:hint="eastAsia"/>
          <w:color w:val="333333"/>
          <w:spacing w:val="15"/>
          <w:sz w:val="28"/>
          <w:szCs w:val="28"/>
        </w:rPr>
        <w:t>静态</w:t>
      </w:r>
      <w:r w:rsidRPr="002D5001">
        <w:rPr>
          <w:rFonts w:ascii="微软雅黑" w:eastAsia="微软雅黑" w:hAnsi="微软雅黑" w:hint="eastAsia"/>
          <w:color w:val="333333"/>
          <w:spacing w:val="15"/>
          <w:sz w:val="28"/>
          <w:szCs w:val="28"/>
        </w:rPr>
        <w:t>市盈率、TTM 市盈率、动态市盈率。三者的公式如下：</w:t>
      </w:r>
    </w:p>
    <w:p w14:paraId="234CE913" w14:textId="77B7A660" w:rsidR="000A7457" w:rsidRPr="002D5001" w:rsidRDefault="00AE3830" w:rsidP="000A7457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450" w:lineRule="atLeast"/>
        <w:ind w:left="0"/>
        <w:rPr>
          <w:rFonts w:ascii="微软雅黑" w:eastAsia="微软雅黑" w:hAnsi="微软雅黑"/>
          <w:color w:val="333333"/>
          <w:spacing w:val="15"/>
          <w:sz w:val="28"/>
          <w:szCs w:val="28"/>
        </w:rPr>
      </w:pPr>
      <w:r w:rsidRPr="002D5001">
        <w:rPr>
          <w:rStyle w:val="a5"/>
          <w:rFonts w:ascii="微软雅黑" w:eastAsia="微软雅黑" w:hAnsi="微软雅黑" w:hint="eastAsia"/>
          <w:color w:val="333333"/>
          <w:spacing w:val="15"/>
          <w:sz w:val="28"/>
          <w:szCs w:val="28"/>
        </w:rPr>
        <w:t>静态</w:t>
      </w:r>
      <w:r w:rsidR="000A7457" w:rsidRPr="002D5001">
        <w:rPr>
          <w:rStyle w:val="a5"/>
          <w:rFonts w:ascii="微软雅黑" w:eastAsia="微软雅黑" w:hAnsi="微软雅黑" w:hint="eastAsia"/>
          <w:color w:val="333333"/>
          <w:spacing w:val="15"/>
          <w:sz w:val="28"/>
          <w:szCs w:val="28"/>
        </w:rPr>
        <w:t>市盈率=当前总市值/上一年度净利润</w:t>
      </w:r>
    </w:p>
    <w:p w14:paraId="58963F3D" w14:textId="77777777" w:rsidR="000A7457" w:rsidRPr="002D5001" w:rsidRDefault="000A7457" w:rsidP="000A7457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450" w:lineRule="atLeast"/>
        <w:ind w:left="0"/>
        <w:rPr>
          <w:rFonts w:ascii="微软雅黑" w:eastAsia="微软雅黑" w:hAnsi="微软雅黑"/>
          <w:color w:val="333333"/>
          <w:spacing w:val="15"/>
          <w:sz w:val="28"/>
          <w:szCs w:val="28"/>
        </w:rPr>
      </w:pPr>
      <w:r w:rsidRPr="002D5001">
        <w:rPr>
          <w:rStyle w:val="a5"/>
          <w:rFonts w:ascii="微软雅黑" w:eastAsia="微软雅黑" w:hAnsi="微软雅黑" w:hint="eastAsia"/>
          <w:color w:val="333333"/>
          <w:spacing w:val="15"/>
          <w:sz w:val="28"/>
          <w:szCs w:val="28"/>
        </w:rPr>
        <w:t xml:space="preserve">TTM市盈率=当前总市值/最近 4 </w:t>
      </w:r>
      <w:proofErr w:type="gramStart"/>
      <w:r w:rsidRPr="002D5001">
        <w:rPr>
          <w:rStyle w:val="a5"/>
          <w:rFonts w:ascii="微软雅黑" w:eastAsia="微软雅黑" w:hAnsi="微软雅黑" w:hint="eastAsia"/>
          <w:color w:val="333333"/>
          <w:spacing w:val="15"/>
          <w:sz w:val="28"/>
          <w:szCs w:val="28"/>
        </w:rPr>
        <w:t>个</w:t>
      </w:r>
      <w:proofErr w:type="gramEnd"/>
      <w:r w:rsidRPr="002D5001">
        <w:rPr>
          <w:rStyle w:val="a5"/>
          <w:rFonts w:ascii="微软雅黑" w:eastAsia="微软雅黑" w:hAnsi="微软雅黑" w:hint="eastAsia"/>
          <w:color w:val="333333"/>
          <w:spacing w:val="15"/>
          <w:sz w:val="28"/>
          <w:szCs w:val="28"/>
        </w:rPr>
        <w:t>季度的净利润总额</w:t>
      </w:r>
    </w:p>
    <w:p w14:paraId="337774CF" w14:textId="18B9C7D9" w:rsidR="000A7457" w:rsidRPr="002D5001" w:rsidRDefault="00AE3830" w:rsidP="000A7457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450" w:lineRule="atLeast"/>
        <w:ind w:left="0"/>
        <w:rPr>
          <w:rStyle w:val="a5"/>
          <w:rFonts w:ascii="微软雅黑" w:eastAsia="微软雅黑" w:hAnsi="微软雅黑"/>
          <w:color w:val="333333"/>
          <w:spacing w:val="15"/>
          <w:sz w:val="28"/>
          <w:szCs w:val="28"/>
        </w:rPr>
      </w:pPr>
      <w:r w:rsidRPr="002D5001">
        <w:rPr>
          <w:rStyle w:val="a5"/>
          <w:rFonts w:ascii="微软雅黑" w:eastAsia="微软雅黑" w:hAnsi="微软雅黑" w:hint="eastAsia"/>
          <w:color w:val="333333"/>
          <w:spacing w:val="15"/>
          <w:sz w:val="28"/>
          <w:szCs w:val="28"/>
        </w:rPr>
        <w:t>动态市盈率</w:t>
      </w:r>
      <w:r w:rsidR="000A7457" w:rsidRPr="002D5001">
        <w:rPr>
          <w:rStyle w:val="a5"/>
          <w:rFonts w:ascii="微软雅黑" w:eastAsia="微软雅黑" w:hAnsi="微软雅黑" w:hint="eastAsia"/>
          <w:color w:val="333333"/>
          <w:spacing w:val="15"/>
          <w:sz w:val="28"/>
          <w:szCs w:val="28"/>
        </w:rPr>
        <w:t>=当前总市值/</w:t>
      </w:r>
      <w:proofErr w:type="gramStart"/>
      <w:r w:rsidR="000A7457" w:rsidRPr="002D5001">
        <w:rPr>
          <w:rStyle w:val="a5"/>
          <w:rFonts w:ascii="微软雅黑" w:eastAsia="微软雅黑" w:hAnsi="微软雅黑" w:hint="eastAsia"/>
          <w:color w:val="333333"/>
          <w:spacing w:val="15"/>
          <w:sz w:val="28"/>
          <w:szCs w:val="28"/>
        </w:rPr>
        <w:t>当前报告期年化</w:t>
      </w:r>
      <w:proofErr w:type="gramEnd"/>
      <w:r w:rsidR="000A7457" w:rsidRPr="002D5001">
        <w:rPr>
          <w:rStyle w:val="a5"/>
          <w:rFonts w:ascii="微软雅黑" w:eastAsia="微软雅黑" w:hAnsi="微软雅黑" w:hint="eastAsia"/>
          <w:color w:val="333333"/>
          <w:spacing w:val="15"/>
          <w:sz w:val="28"/>
          <w:szCs w:val="28"/>
        </w:rPr>
        <w:t>净利润</w:t>
      </w:r>
      <w:r w:rsidRPr="002D5001">
        <w:rPr>
          <w:rStyle w:val="a5"/>
          <w:rFonts w:ascii="微软雅黑" w:eastAsia="微软雅黑" w:hAnsi="微软雅黑" w:hint="eastAsia"/>
          <w:color w:val="333333"/>
          <w:spacing w:val="15"/>
          <w:sz w:val="28"/>
          <w:szCs w:val="28"/>
        </w:rPr>
        <w:t>（比如公布了半年的净利润，则全年净利润为半年净利润*</w:t>
      </w:r>
      <w:r w:rsidRPr="002D5001">
        <w:rPr>
          <w:rStyle w:val="a5"/>
          <w:rFonts w:ascii="微软雅黑" w:eastAsia="微软雅黑" w:hAnsi="微软雅黑"/>
          <w:color w:val="333333"/>
          <w:spacing w:val="15"/>
          <w:sz w:val="28"/>
          <w:szCs w:val="28"/>
        </w:rPr>
        <w:t>2</w:t>
      </w:r>
      <w:r w:rsidRPr="002D5001">
        <w:rPr>
          <w:rStyle w:val="a5"/>
          <w:rFonts w:ascii="微软雅黑" w:eastAsia="微软雅黑" w:hAnsi="微软雅黑" w:hint="eastAsia"/>
          <w:color w:val="333333"/>
          <w:spacing w:val="15"/>
          <w:sz w:val="28"/>
          <w:szCs w:val="28"/>
        </w:rPr>
        <w:t>），</w:t>
      </w:r>
      <w:r w:rsidRPr="002D5001">
        <w:rPr>
          <w:rStyle w:val="a5"/>
          <w:rFonts w:ascii="微软雅黑" w:eastAsia="微软雅黑" w:hAnsi="微软雅黑" w:hint="eastAsia"/>
          <w:b w:val="0"/>
          <w:bCs w:val="0"/>
          <w:color w:val="333333"/>
          <w:spacing w:val="15"/>
          <w:sz w:val="28"/>
          <w:szCs w:val="28"/>
        </w:rPr>
        <w:t>这种计算方法不靠谱，因为很多公司都会受到季节性因素的影响，上半年业绩不好，下半年业绩可能很好，所以用上半年业绩*</w:t>
      </w:r>
      <w:r w:rsidRPr="002D5001">
        <w:rPr>
          <w:rStyle w:val="a5"/>
          <w:rFonts w:ascii="微软雅黑" w:eastAsia="微软雅黑" w:hAnsi="微软雅黑"/>
          <w:b w:val="0"/>
          <w:bCs w:val="0"/>
          <w:color w:val="333333"/>
          <w:spacing w:val="15"/>
          <w:sz w:val="28"/>
          <w:szCs w:val="28"/>
        </w:rPr>
        <w:t>2</w:t>
      </w:r>
      <w:r w:rsidRPr="002D5001">
        <w:rPr>
          <w:rStyle w:val="a5"/>
          <w:rFonts w:ascii="微软雅黑" w:eastAsia="微软雅黑" w:hAnsi="微软雅黑" w:hint="eastAsia"/>
          <w:b w:val="0"/>
          <w:bCs w:val="0"/>
          <w:color w:val="333333"/>
          <w:spacing w:val="15"/>
          <w:sz w:val="28"/>
          <w:szCs w:val="28"/>
        </w:rPr>
        <w:t>来预测全年净利润是不靠谱的。</w:t>
      </w:r>
    </w:p>
    <w:p w14:paraId="2A3482DC" w14:textId="77777777" w:rsidR="00AE3830" w:rsidRPr="002D5001" w:rsidRDefault="00AE3830" w:rsidP="00AE3830">
      <w:pPr>
        <w:pStyle w:val="a6"/>
        <w:shd w:val="clear" w:color="auto" w:fill="FFFFFF"/>
        <w:spacing w:before="0" w:beforeAutospacing="0" w:after="0" w:afterAutospacing="0" w:line="450" w:lineRule="atLeast"/>
        <w:rPr>
          <w:rFonts w:ascii="微软雅黑" w:eastAsia="微软雅黑" w:hAnsi="微软雅黑" w:hint="eastAsia"/>
          <w:b/>
          <w:bCs/>
          <w:color w:val="333333"/>
          <w:spacing w:val="15"/>
          <w:sz w:val="28"/>
          <w:szCs w:val="28"/>
        </w:rPr>
      </w:pPr>
    </w:p>
    <w:p w14:paraId="1FAC4928" w14:textId="77777777" w:rsidR="0057674D" w:rsidRPr="002D5001" w:rsidRDefault="000A7457">
      <w:pPr>
        <w:rPr>
          <w:rFonts w:ascii="微软雅黑" w:eastAsia="微软雅黑" w:hAnsi="微软雅黑"/>
          <w:b/>
          <w:bCs/>
          <w:sz w:val="28"/>
          <w:szCs w:val="28"/>
        </w:rPr>
      </w:pPr>
      <w:r w:rsidRPr="002D5001">
        <w:rPr>
          <w:rFonts w:ascii="微软雅黑" w:eastAsia="微软雅黑" w:hAnsi="微软雅黑" w:hint="eastAsia"/>
          <w:b/>
          <w:bCs/>
          <w:sz w:val="28"/>
          <w:szCs w:val="28"/>
        </w:rPr>
        <w:t>强调一下，我们只关注TTM市盈率，其他的市盈率不用管。这点非常重要！！！</w:t>
      </w:r>
    </w:p>
    <w:p w14:paraId="2F7F4180" w14:textId="77777777" w:rsidR="00C67F42" w:rsidRPr="002D5001" w:rsidRDefault="00C67F42">
      <w:pPr>
        <w:rPr>
          <w:rFonts w:ascii="微软雅黑" w:eastAsia="微软雅黑" w:hAnsi="微软雅黑"/>
          <w:sz w:val="28"/>
          <w:szCs w:val="28"/>
        </w:rPr>
      </w:pPr>
    </w:p>
    <w:p w14:paraId="4000874B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如果我们要计算好价格，也就是贵州茅台市盈率在15倍的时候，对应的好价格就是25.34乘以15等于380元。</w:t>
      </w:r>
    </w:p>
    <w:p w14:paraId="6F532022" w14:textId="77777777" w:rsidR="0057674D" w:rsidRPr="002D5001" w:rsidRDefault="0057674D">
      <w:pPr>
        <w:rPr>
          <w:rFonts w:ascii="微软雅黑" w:eastAsia="微软雅黑" w:hAnsi="微软雅黑"/>
          <w:sz w:val="28"/>
          <w:szCs w:val="28"/>
        </w:rPr>
      </w:pPr>
    </w:p>
    <w:p w14:paraId="6304BB06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另外，我们看到贵州茅台的股息率是1.86%，这个数据软件上显示的往往不太准确。我们可以自己计算下，这个股息率的计算是股息除以股价，股价就是股票的当前价格，也就是748.60</w:t>
      </w:r>
    </w:p>
    <w:p w14:paraId="4787CCFD" w14:textId="77777777" w:rsidR="0057674D" w:rsidRPr="002D5001" w:rsidRDefault="0057674D">
      <w:pPr>
        <w:rPr>
          <w:rFonts w:ascii="微软雅黑" w:eastAsia="微软雅黑" w:hAnsi="微软雅黑"/>
          <w:sz w:val="28"/>
          <w:szCs w:val="28"/>
        </w:rPr>
      </w:pPr>
    </w:p>
    <w:p w14:paraId="3FCFF0C2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这里首先要强调下，股息并不是每股收益，每股收益指的是利润，而股息是把利润的一部分分给投资者的分红。简单来说， 你开了一家公司，去年赚了100万，但是你决定留50万放在公司继续发展，剩下50</w:t>
      </w:r>
      <w:proofErr w:type="gramStart"/>
      <w:r w:rsidRPr="002D5001">
        <w:rPr>
          <w:rFonts w:ascii="微软雅黑" w:eastAsia="微软雅黑" w:hAnsi="微软雅黑"/>
          <w:sz w:val="28"/>
          <w:szCs w:val="28"/>
        </w:rPr>
        <w:t>万分给</w:t>
      </w:r>
      <w:proofErr w:type="gramEnd"/>
      <w:r w:rsidRPr="002D5001">
        <w:rPr>
          <w:rFonts w:ascii="微软雅黑" w:eastAsia="微软雅黑" w:hAnsi="微软雅黑"/>
          <w:sz w:val="28"/>
          <w:szCs w:val="28"/>
        </w:rPr>
        <w:t>自己，这就是分红。</w:t>
      </w:r>
    </w:p>
    <w:p w14:paraId="27541D11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那股息怎么看呢？</w:t>
      </w:r>
    </w:p>
    <w:p w14:paraId="60EBDFCD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114300" distR="114300" wp14:anchorId="365B756F" wp14:editId="6DB4FCF0">
            <wp:extent cx="3888740" cy="667194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xmlns:ve="http://schemas.openxmlformats.org/markup-compatibility/2006" val="SMDATA_12_bcq1X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B4AAAAAgAAAAAAAAAAAAAAAAAAAAAAAAAAAAAAAAAAAAAAAAAAAAADsFwAACykAAAAAAAAAAAAAAAAAAA=="/>
                        </a:ext>
                      </a:extLst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6671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F5B861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我们点击行情走势图下面的简况，里面有对贵州茅台的简介，我们重点要看分红融资这一项</w:t>
      </w:r>
    </w:p>
    <w:p w14:paraId="14AF3336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114300" distR="114300" wp14:anchorId="53586651" wp14:editId="015A1742">
            <wp:extent cx="3419475" cy="58870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xmlns:ve="http://schemas.openxmlformats.org/markup-compatibility/2006" val="SMDATA_12_bcq1X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CAAAAAAgAAAAAAAAAAAAAAAAAAAAAAAAAAAAAAAAAAAAAAAAAAAAAAJFQAANyQAAAAAAAAAAAAAAAAAAA=="/>
                        </a:ext>
                      </a:extLst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58870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04C6D85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我们看到贵州茅台近几年的分红情况，如果点击右上角的三角，还可以看到更多的历史分红数据，有兴趣的同学可以看一下。</w:t>
      </w:r>
    </w:p>
    <w:p w14:paraId="2F12450F" w14:textId="77777777" w:rsidR="0057674D" w:rsidRPr="002D5001" w:rsidRDefault="0057674D">
      <w:pPr>
        <w:rPr>
          <w:rFonts w:ascii="微软雅黑" w:eastAsia="微软雅黑" w:hAnsi="微软雅黑"/>
          <w:sz w:val="28"/>
          <w:szCs w:val="28"/>
        </w:rPr>
      </w:pPr>
    </w:p>
    <w:p w14:paraId="6AF01DB3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我们计算股息率主要看最近一年的分红，我们看到贵州茅台在2018年6月15日分红，每10</w:t>
      </w:r>
      <w:proofErr w:type="gramStart"/>
      <w:r w:rsidRPr="002D5001">
        <w:rPr>
          <w:rFonts w:ascii="微软雅黑" w:eastAsia="微软雅黑" w:hAnsi="微软雅黑"/>
          <w:sz w:val="28"/>
          <w:szCs w:val="28"/>
        </w:rPr>
        <w:t>股分</w:t>
      </w:r>
      <w:proofErr w:type="gramEnd"/>
      <w:r w:rsidRPr="002D5001">
        <w:rPr>
          <w:rFonts w:ascii="微软雅黑" w:eastAsia="微软雅黑" w:hAnsi="微软雅黑"/>
          <w:sz w:val="28"/>
          <w:szCs w:val="28"/>
        </w:rPr>
        <w:t>了109.99，每股也就是10.999。</w:t>
      </w:r>
    </w:p>
    <w:p w14:paraId="18B04049" w14:textId="77777777" w:rsidR="0057674D" w:rsidRPr="002D5001" w:rsidRDefault="0057674D">
      <w:pPr>
        <w:rPr>
          <w:rFonts w:ascii="微软雅黑" w:eastAsia="微软雅黑" w:hAnsi="微软雅黑"/>
          <w:sz w:val="28"/>
          <w:szCs w:val="28"/>
        </w:rPr>
      </w:pPr>
    </w:p>
    <w:p w14:paraId="3C9EE57F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这个分红是根据2017年贵州茅台公司利润情况决定的，为什么分红</w:t>
      </w:r>
      <w:r w:rsidRPr="002D5001">
        <w:rPr>
          <w:rFonts w:ascii="微软雅黑" w:eastAsia="微软雅黑" w:hAnsi="微软雅黑"/>
          <w:sz w:val="28"/>
          <w:szCs w:val="28"/>
        </w:rPr>
        <w:lastRenderedPageBreak/>
        <w:t>在2018年呢？这就像你这个月干的活，但工资是根据工作情况下个月才给你发的。</w:t>
      </w:r>
    </w:p>
    <w:p w14:paraId="36D6FCB9" w14:textId="77777777" w:rsidR="0057674D" w:rsidRPr="002D5001" w:rsidRDefault="0057674D">
      <w:pPr>
        <w:rPr>
          <w:rFonts w:ascii="微软雅黑" w:eastAsia="微软雅黑" w:hAnsi="微软雅黑"/>
          <w:sz w:val="28"/>
          <w:szCs w:val="28"/>
        </w:rPr>
      </w:pPr>
    </w:p>
    <w:p w14:paraId="70AA18E6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我们拿每股股息10.999除以贵州茅台的股价748.60，算出来股息率为1.47%。我们看到和给的1.86%这个股息率的确是有些差别的。</w:t>
      </w:r>
    </w:p>
    <w:p w14:paraId="488A2BA3" w14:textId="77777777" w:rsidR="0057674D" w:rsidRPr="002D5001" w:rsidRDefault="0057674D">
      <w:pPr>
        <w:rPr>
          <w:rFonts w:ascii="微软雅黑" w:eastAsia="微软雅黑" w:hAnsi="微软雅黑"/>
          <w:sz w:val="28"/>
          <w:szCs w:val="28"/>
        </w:rPr>
      </w:pPr>
    </w:p>
    <w:p w14:paraId="77B8DE42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如果我们要了解这家</w:t>
      </w:r>
      <w:proofErr w:type="gramStart"/>
      <w:r w:rsidRPr="002D5001">
        <w:rPr>
          <w:rFonts w:ascii="微软雅黑" w:eastAsia="微软雅黑" w:hAnsi="微软雅黑"/>
          <w:sz w:val="28"/>
          <w:szCs w:val="28"/>
        </w:rPr>
        <w:t>个</w:t>
      </w:r>
      <w:proofErr w:type="gramEnd"/>
      <w:r w:rsidRPr="002D5001">
        <w:rPr>
          <w:rFonts w:ascii="微软雅黑" w:eastAsia="微软雅黑" w:hAnsi="微软雅黑"/>
          <w:sz w:val="28"/>
          <w:szCs w:val="28"/>
        </w:rPr>
        <w:t>公司的财务情况，怎么办呢？可以点一下财务</w:t>
      </w:r>
    </w:p>
    <w:p w14:paraId="0A338636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114300" distR="114300" wp14:anchorId="783AECAE" wp14:editId="0796C7C7">
            <wp:extent cx="3886200" cy="66960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xmlns:ve="http://schemas.openxmlformats.org/markup-compatibility/2006" val="SMDATA_12_bcq1X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CoAAAAAgAAAAAAAAAAAAAAAAAAAAAAAAAAAAAAAAAAAAAAAAAAAAADoFwAAMSkAAAAAAAAAAAAAAAAAAA=="/>
                        </a:ext>
                      </a:extLst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66960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5B07F62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这里面有公司的财务数据，首先是财务指标，比如连续5年的ROE，连续5年的毛利率等</w:t>
      </w:r>
    </w:p>
    <w:p w14:paraId="0F13D488" w14:textId="77777777" w:rsidR="0057674D" w:rsidRPr="002D5001" w:rsidRDefault="0057674D">
      <w:pPr>
        <w:rPr>
          <w:rFonts w:ascii="微软雅黑" w:eastAsia="微软雅黑" w:hAnsi="微软雅黑"/>
          <w:sz w:val="28"/>
          <w:szCs w:val="28"/>
        </w:rPr>
      </w:pPr>
    </w:p>
    <w:p w14:paraId="06CD17B0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我们点击右上角的三角，还可以看到比较详细的资产负债表、利润表以及现金流量表的财务数据。</w:t>
      </w:r>
    </w:p>
    <w:p w14:paraId="051269D9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114300" distR="114300" wp14:anchorId="3E7ABFFC" wp14:editId="06240436">
            <wp:extent cx="4810125" cy="8410575"/>
            <wp:effectExtent l="0" t="0" r="0" b="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xmlns:ve="http://schemas.openxmlformats.org/markup-compatibility/2006" val="SMDATA_12_bcq1X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C4AAAAAgAAAAAAAAAAAAAAAAAAAAAAAAAAAAAAAAAAAAAAAAAAAAACXHQAAvTMAAAAAAAAAAAAAAAAAAA=="/>
                        </a:ext>
                      </a:extLst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735212" w14:textId="77777777" w:rsidR="0057674D" w:rsidRPr="002D5001" w:rsidRDefault="0057674D">
      <w:pPr>
        <w:rPr>
          <w:rFonts w:ascii="微软雅黑" w:eastAsia="微软雅黑" w:hAnsi="微软雅黑"/>
          <w:sz w:val="28"/>
          <w:szCs w:val="28"/>
        </w:rPr>
      </w:pPr>
    </w:p>
    <w:p w14:paraId="192044C6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后面大家想要去了解一家公司，可以通过这里了解这家公司的财务情况。</w:t>
      </w:r>
    </w:p>
    <w:p w14:paraId="05FB174E" w14:textId="77777777" w:rsidR="0057674D" w:rsidRPr="002D5001" w:rsidRDefault="0057674D">
      <w:pPr>
        <w:rPr>
          <w:rFonts w:ascii="微软雅黑" w:eastAsia="微软雅黑" w:hAnsi="微软雅黑"/>
          <w:sz w:val="28"/>
          <w:szCs w:val="28"/>
        </w:rPr>
      </w:pPr>
    </w:p>
    <w:p w14:paraId="0CB9C7BB" w14:textId="77777777" w:rsidR="0057674D" w:rsidRPr="002D5001" w:rsidRDefault="00C67F42">
      <w:pPr>
        <w:rPr>
          <w:rFonts w:ascii="微软雅黑" w:eastAsia="微软雅黑" w:hAnsi="微软雅黑"/>
          <w:sz w:val="28"/>
          <w:szCs w:val="28"/>
        </w:rPr>
      </w:pPr>
      <w:r w:rsidRPr="002D5001">
        <w:rPr>
          <w:rFonts w:ascii="微软雅黑" w:eastAsia="微软雅黑" w:hAnsi="微软雅黑"/>
          <w:sz w:val="28"/>
          <w:szCs w:val="28"/>
        </w:rPr>
        <w:t>以上</w:t>
      </w:r>
      <w:proofErr w:type="gramStart"/>
      <w:r w:rsidRPr="002D5001">
        <w:rPr>
          <w:rFonts w:ascii="微软雅黑" w:eastAsia="微软雅黑" w:hAnsi="微软雅黑"/>
          <w:sz w:val="28"/>
          <w:szCs w:val="28"/>
        </w:rPr>
        <w:t>就是就是</w:t>
      </w:r>
      <w:proofErr w:type="gramEnd"/>
      <w:r w:rsidRPr="002D5001">
        <w:rPr>
          <w:rFonts w:ascii="微软雅黑" w:eastAsia="微软雅黑" w:hAnsi="微软雅黑"/>
          <w:sz w:val="28"/>
          <w:szCs w:val="28"/>
        </w:rPr>
        <w:t>雪球软件的使用方法了，大家刚开始学习的时候，不要想着了解清楚每一个信息，了解的多不一定是好事情，一定要以课程里的知识为主线，学会过滤无用知识，这点很重要。</w:t>
      </w:r>
      <w:bookmarkEnd w:id="0"/>
    </w:p>
    <w:sectPr w:rsidR="0057674D" w:rsidRPr="002D5001" w:rsidSect="0057674D"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A043FF" w14:textId="77777777" w:rsidR="00DB5651" w:rsidRDefault="00DB5651" w:rsidP="00AE3830">
      <w:r>
        <w:separator/>
      </w:r>
    </w:p>
  </w:endnote>
  <w:endnote w:type="continuationSeparator" w:id="0">
    <w:p w14:paraId="44F5F4E6" w14:textId="77777777" w:rsidR="00DB5651" w:rsidRDefault="00DB5651" w:rsidP="00AE3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2A6661" w14:textId="77777777" w:rsidR="00DB5651" w:rsidRDefault="00DB5651" w:rsidP="00AE3830">
      <w:r>
        <w:separator/>
      </w:r>
    </w:p>
  </w:footnote>
  <w:footnote w:type="continuationSeparator" w:id="0">
    <w:p w14:paraId="5EB1D06E" w14:textId="77777777" w:rsidR="00DB5651" w:rsidRDefault="00DB5651" w:rsidP="00AE38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B5F63"/>
    <w:multiLevelType w:val="multilevel"/>
    <w:tmpl w:val="5EC40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8A1F76"/>
    <w:multiLevelType w:val="multilevel"/>
    <w:tmpl w:val="685E6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0"/>
  <w:drawingGridVerticalSpacing w:val="156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74D"/>
    <w:rsid w:val="000A7457"/>
    <w:rsid w:val="002D5001"/>
    <w:rsid w:val="0057674D"/>
    <w:rsid w:val="00774EFC"/>
    <w:rsid w:val="00AE3830"/>
    <w:rsid w:val="00C67F42"/>
    <w:rsid w:val="00DB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CC9A77"/>
  <w15:docId w15:val="{4EA8D572-8195-43DB-BBA6-73B2A03CF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kern w:val="1"/>
        <w:sz w:val="21"/>
        <w:szCs w:val="24"/>
        <w:lang w:val="en-US" w:eastAsia="zh-CN" w:bidi="ar-SA"/>
      </w:rPr>
    </w:rPrDefault>
    <w:pPrDefault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EFC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774EFC"/>
    <w:rPr>
      <w:sz w:val="18"/>
      <w:szCs w:val="18"/>
    </w:rPr>
  </w:style>
  <w:style w:type="character" w:styleId="a5">
    <w:name w:val="Strong"/>
    <w:basedOn w:val="a0"/>
    <w:uiPriority w:val="22"/>
    <w:qFormat/>
    <w:rsid w:val="000A7457"/>
    <w:rPr>
      <w:b/>
      <w:bCs/>
    </w:rPr>
  </w:style>
  <w:style w:type="paragraph" w:styleId="a6">
    <w:name w:val="Normal (Web)"/>
    <w:basedOn w:val="a"/>
    <w:uiPriority w:val="99"/>
    <w:semiHidden/>
    <w:unhideWhenUsed/>
    <w:rsid w:val="000A745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AE38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AE3830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AE38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AE38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宋体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265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xia tian</cp:lastModifiedBy>
  <cp:revision>3</cp:revision>
  <dcterms:created xsi:type="dcterms:W3CDTF">2019-08-25T06:43:00Z</dcterms:created>
  <dcterms:modified xsi:type="dcterms:W3CDTF">2019-08-25T06:43:00Z</dcterms:modified>
</cp:coreProperties>
</file>